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デフォルト A"/>
        <w:widowControl w:val="0"/>
        <w:jc w:val="center"/>
        <w:rPr>
          <w:rFonts w:ascii="ヒラギノ角ゴ Pro W3" w:cs="ヒラギノ角ゴ Pro W3" w:hAnsi="ヒラギノ角ゴ Pro W3" w:eastAsia="ヒラギノ角ゴ Pro W3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 </w:t>
      </w:r>
      <w:r>
        <w:rPr>
          <w:rFonts w:ascii="ヒラギノ丸ゴ Pro" w:hAnsi="ヒラギノ丸ゴ Pro"/>
          <w:sz w:val="24"/>
          <w:szCs w:val="24"/>
          <w:rtl w:val="0"/>
          <w:lang w:val="en-US"/>
        </w:rPr>
        <w:t>since 1986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ja-JP" w:eastAsia="ja-JP"/>
        </w:rPr>
        <w:t>　</w:t>
      </w:r>
      <w:r>
        <w:rPr>
          <w:rFonts w:ascii="Arial Unicode MS" w:hAnsi="Arial Unicode MS"/>
          <w:sz w:val="24"/>
          <w:szCs w:val="24"/>
          <w:rtl w:val="0"/>
          <w:lang w:val="ja-JP" w:eastAsia="ja-JP"/>
        </w:rPr>
        <w:t xml:space="preserve">  </w:t>
      </w:r>
      <w:r>
        <w:rPr>
          <w:rFonts w:eastAsia="ヒラギノ丸ゴ Pro" w:hint="eastAsia"/>
          <w:sz w:val="30"/>
          <w:szCs w:val="30"/>
          <w:rtl w:val="0"/>
          <w:lang w:val="ja-JP" w:eastAsia="ja-JP"/>
        </w:rPr>
        <w:t>健康と温泉フォーラム第</w:t>
      </w:r>
      <w:r>
        <w:rPr>
          <w:rFonts w:ascii="ヒラギノ丸ゴ Pro" w:hAnsi="ヒラギノ丸ゴ Pro"/>
          <w:sz w:val="30"/>
          <w:szCs w:val="30"/>
          <w:rtl w:val="0"/>
          <w:lang w:val="en-US"/>
        </w:rPr>
        <w:t>99</w:t>
      </w:r>
      <w:r>
        <w:rPr>
          <w:rFonts w:eastAsia="ヒラギノ丸ゴ Pro" w:hint="eastAsia"/>
          <w:sz w:val="30"/>
          <w:szCs w:val="30"/>
          <w:rtl w:val="0"/>
          <w:lang w:val="ja-JP" w:eastAsia="ja-JP"/>
        </w:rPr>
        <w:t>回月例研究会</w:t>
      </w:r>
      <w:r>
        <w:rPr>
          <w:rFonts w:ascii="ヒラギノ丸ゴ Pro" w:cs="ヒラギノ丸ゴ Pro" w:hAnsi="ヒラギノ丸ゴ Pro" w:eastAsia="ヒラギノ丸ゴ Pro"/>
          <w:sz w:val="30"/>
          <w:szCs w:val="30"/>
          <w:lang w:val="ja-JP" w:eastAsia="ja-JP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910847</wp:posOffset>
            </wp:positionH>
            <wp:positionV relativeFrom="page">
              <wp:posOffset>140970</wp:posOffset>
            </wp:positionV>
            <wp:extent cx="681684" cy="463360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84" cy="463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ヒラギノ丸ゴ Pro" w:hint="eastAsia"/>
          <w:sz w:val="30"/>
          <w:szCs w:val="30"/>
          <w:rtl w:val="0"/>
          <w:lang w:val="ja-JP" w:eastAsia="ja-JP"/>
        </w:rPr>
        <w:t>　　</w:t>
      </w:r>
      <w:r>
        <w:rPr>
          <w:sz w:val="34"/>
          <w:szCs w:val="34"/>
          <w:lang w:val="ja-JP" w:eastAsia="ja-JP"/>
        </w:rPr>
        <w:tab/>
      </w:r>
      <w:r>
        <w:rPr>
          <w:rFonts w:eastAsia="ヒラギノ角ゴ ProN W3" w:hint="eastAsia"/>
          <w:sz w:val="34"/>
          <w:szCs w:val="34"/>
          <w:rtl w:val="0"/>
          <w:lang w:val="ja-JP" w:eastAsia="ja-JP"/>
        </w:rPr>
        <w:t>　　</w:t>
      </w:r>
      <w:r>
        <w:rPr>
          <w:sz w:val="34"/>
          <w:szCs w:val="34"/>
          <w:rtl w:val="0"/>
          <w:lang w:val="ja-JP" w:eastAsia="ja-JP"/>
        </w:rPr>
        <w:t xml:space="preserve">    </w:t>
      </w:r>
      <w:r>
        <w:rPr>
          <w:rFonts w:eastAsia="ヒラギノ丸ゴ Pro" w:hint="eastAsia"/>
          <w:rtl w:val="0"/>
          <w:lang w:val="ja-JP" w:eastAsia="ja-JP"/>
        </w:rPr>
        <w:t>「コロナ新時代の温泉地の活性化、リモートワークとその現状を探る」　　　　　　　　　　　　　　</w:t>
      </w:r>
      <w:r>
        <w:rPr>
          <w:rFonts w:eastAsia="Arial Unicode MS" w:hint="eastAsia"/>
          <w:rtl w:val="0"/>
          <w:lang w:val="ja-JP" w:eastAsia="ja-JP"/>
        </w:rPr>
        <w:t>　</w:t>
      </w:r>
    </w:p>
    <w:p>
      <w:pPr>
        <w:pStyle w:val="デフォルト A"/>
        <w:widowControl w:val="0"/>
        <w:jc w:val="center"/>
        <w:rPr>
          <w:rFonts w:ascii="ヒラギノ角ゴ Pro W3" w:cs="ヒラギノ角ゴ Pro W3" w:hAnsi="ヒラギノ角ゴ Pro W3" w:eastAsia="ヒラギノ角ゴ Pro W3"/>
        </w:rPr>
      </w:pPr>
      <w:r>
        <w:rPr>
          <w:rFonts w:eastAsia="ヒラギノ角ゴ Pro W3" w:hint="eastAsia"/>
          <w:rtl w:val="0"/>
          <w:lang w:val="ja-JP" w:eastAsia="ja-JP"/>
        </w:rPr>
        <w:t>　</w:t>
      </w:r>
      <w:r>
        <w:rPr>
          <w:rFonts w:ascii="ヒラギノ角ゴ Pro W6" w:hAnsi="ヒラギノ角ゴ Pro W6"/>
          <w:sz w:val="20"/>
          <w:szCs w:val="20"/>
          <w:rtl w:val="0"/>
          <w:lang w:val="en-US"/>
        </w:rPr>
        <w:t>-Remote Working for Vita</w:t>
      </w:r>
      <w:r>
        <w:rPr>
          <w:rFonts w:ascii="ヒラギノ角ゴ Pro W6" w:hAnsi="ヒラギノ角ゴ Pro W6"/>
          <w:sz w:val="20"/>
          <w:szCs w:val="20"/>
          <w:rtl w:val="0"/>
          <w:lang w:val="en-US"/>
        </w:rPr>
        <w:t>li</w:t>
      </w:r>
      <w:r>
        <w:rPr>
          <w:rFonts w:ascii="ヒラギノ角ゴ Pro W6" w:hAnsi="ヒラギノ角ゴ Pro W6"/>
          <w:sz w:val="20"/>
          <w:szCs w:val="20"/>
          <w:rtl w:val="0"/>
          <w:lang w:val="en-US"/>
        </w:rPr>
        <w:t>zation of  Onsen Areas in the new Era of  COVID19</w:t>
      </w:r>
      <w:r>
        <w:rPr>
          <w:rFonts w:ascii="ヒラギノ角ゴ Pro W6" w:hAnsi="ヒラギノ角ゴ Pro W6"/>
          <w:rtl w:val="0"/>
          <w:lang w:val="en-US"/>
        </w:rPr>
        <w:t>-</w:t>
      </w:r>
    </w:p>
    <w:p>
      <w:pPr>
        <w:pStyle w:val="デフォルト A"/>
        <w:widowControl w:val="0"/>
        <w:spacing w:line="276" w:lineRule="auto"/>
        <w:jc w:val="both"/>
        <w:rPr>
          <w:rFonts w:ascii="ヒラギノ角ゴ Pro W3" w:cs="ヒラギノ角ゴ Pro W3" w:hAnsi="ヒラギノ角ゴ Pro W3" w:eastAsia="ヒラギノ角ゴ Pro W3"/>
          <w:lang w:val="ja-JP" w:eastAsia="ja-JP"/>
        </w:rPr>
      </w:pP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　　　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　　　　　　</w:t>
      </w:r>
      <w:r>
        <w:rPr>
          <w:rFonts w:ascii="ヒラギノ明朝 Pro W3" w:hAnsi="ヒラギノ明朝 Pro W3"/>
          <w:sz w:val="20"/>
          <w:szCs w:val="20"/>
          <w:rtl w:val="0"/>
          <w:lang w:val="ja-JP" w:eastAsia="ja-JP"/>
        </w:rPr>
        <w:t xml:space="preserve">   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　　　　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　</w:t>
      </w:r>
      <w:r>
        <w:rPr>
          <w:rFonts w:eastAsia="ヒラギノ明朝 Pro W3" w:hint="eastAsia"/>
          <w:color w:val="ed220b"/>
          <w:sz w:val="20"/>
          <w:szCs w:val="20"/>
          <w:u w:color="ed220b"/>
          <w:rtl w:val="0"/>
          <w:lang w:val="ja-JP" w:eastAsia="ja-JP"/>
        </w:rPr>
        <w:t>　</w:t>
      </w:r>
      <w:r>
        <w:rPr>
          <w:rFonts w:eastAsia="ヒラギノ明朝 Pro W6" w:hint="eastAsia"/>
          <w:sz w:val="20"/>
          <w:szCs w:val="20"/>
          <w:u w:color="ed220b"/>
          <w:rtl w:val="0"/>
          <w:lang w:val="ja-JP" w:eastAsia="ja-JP"/>
        </w:rPr>
        <w:t>（</w:t>
      </w:r>
      <w:r>
        <w:rPr>
          <w:rFonts w:ascii="ヒラギノ明朝 Pro W6" w:hAnsi="ヒラギノ明朝 Pro W6"/>
          <w:sz w:val="20"/>
          <w:szCs w:val="20"/>
          <w:u w:color="ed220b"/>
          <w:rtl w:val="0"/>
          <w:lang w:val="en-US" w:eastAsia="ja-JP"/>
        </w:rPr>
        <w:t>ONLINE</w:t>
      </w:r>
      <w:r>
        <w:rPr>
          <w:rFonts w:eastAsia="ヒラギノ角ゴ Pro W6" w:hint="eastAsia"/>
          <w:rtl w:val="0"/>
          <w:lang w:val="ja-JP" w:eastAsia="ja-JP"/>
        </w:rPr>
        <w:t>ライブ形式）</w:t>
      </w:r>
    </w:p>
    <w:p>
      <w:pPr>
        <w:pStyle w:val="デフォルト A"/>
        <w:widowControl w:val="0"/>
        <w:rPr>
          <w:rFonts w:ascii="ヒラギノ明朝 Pro W6" w:cs="ヒラギノ明朝 Pro W6" w:hAnsi="ヒラギノ明朝 Pro W6" w:eastAsia="ヒラギノ明朝 Pro W6"/>
          <w:sz w:val="18"/>
          <w:szCs w:val="18"/>
          <w:lang w:val="ja-JP" w:eastAsia="ja-JP"/>
        </w:rPr>
      </w:pPr>
      <w:r>
        <w:rPr>
          <w:rFonts w:ascii="ヒラギノ明朝 Pro W6" w:hAnsi="ヒラギノ明朝 Pro W6" w:hint="default"/>
          <w:sz w:val="18"/>
          <w:szCs w:val="18"/>
          <w:rtl w:val="0"/>
          <w:lang w:val="ja-JP" w:eastAsia="ja-JP"/>
        </w:rPr>
        <w:t>■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　主催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：特定非営利活動法人健康と温泉フォーラム　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 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　共催：一般財団法人日本健康開発財団　特定非営利活動法人日本スパ振興協会　地域活性学会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 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    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併催：日本温泉気候物理医学会温泉療法医研修認定プログラム（予定１単位）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ascii="ヒラギノ明朝 Pro W6" w:hAnsi="ヒラギノ明朝 Pro W6" w:hint="default"/>
          <w:sz w:val="18"/>
          <w:szCs w:val="18"/>
          <w:rtl w:val="0"/>
          <w:lang w:val="en-US"/>
        </w:rPr>
        <w:t>■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　日時：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2021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年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５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月</w:t>
      </w:r>
      <w:r>
        <w:rPr>
          <w:rFonts w:ascii="ＭＳ ゴシック" w:cs="ＭＳ ゴシック" w:hAnsi="ＭＳ ゴシック" w:eastAsia="ＭＳ ゴシック"/>
          <w:b w:val="1"/>
          <w:bCs w:val="1"/>
          <w:sz w:val="18"/>
          <w:szCs w:val="18"/>
          <w:rtl w:val="0"/>
          <w:lang w:val="en-US"/>
        </w:rPr>
        <w:t>18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日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(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火）　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14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：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00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〜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6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：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00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　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入室</w:t>
      </w:r>
      <w:r>
        <w:rPr>
          <w:rFonts w:ascii="ＭＳ ゴシック" w:cs="ＭＳ ゴシック" w:hAnsi="ＭＳ ゴシック" w:eastAsia="ＭＳ ゴシック"/>
          <w:b w:val="1"/>
          <w:bCs w:val="1"/>
          <w:sz w:val="18"/>
          <w:szCs w:val="18"/>
          <w:rtl w:val="0"/>
          <w:lang w:val="en-US"/>
        </w:rPr>
        <w:t>13</w:t>
      </w:r>
      <w:r>
        <w:rPr>
          <w:rFonts w:ascii="ＭＳ ゴシック" w:cs="ＭＳ ゴシック" w:hAnsi="ＭＳ ゴシック" w:eastAsia="ＭＳ ゴシック"/>
          <w:b w:val="1"/>
          <w:bCs w:val="1"/>
          <w:sz w:val="18"/>
          <w:szCs w:val="18"/>
          <w:rtl w:val="0"/>
          <w:lang w:val="en-US"/>
        </w:rPr>
        <w:t>:45</w:t>
      </w:r>
      <w:r>
        <w:rPr>
          <w:rFonts w:ascii="ＭＳ ゴシック" w:cs="ＭＳ ゴシック" w:hAnsi="ＭＳ ゴシック" w:eastAsia="ＭＳ ゴシック"/>
          <w:b w:val="1"/>
          <w:bCs w:val="1"/>
          <w:sz w:val="18"/>
          <w:szCs w:val="18"/>
          <w:rtl w:val="0"/>
          <w:lang w:val="en-US"/>
        </w:rPr>
        <w:t>~</w:t>
      </w:r>
    </w:p>
    <w:p>
      <w:pPr>
        <w:pStyle w:val="デフォルト A"/>
        <w:widowControl w:val="0"/>
        <w:spacing w:line="276" w:lineRule="auto"/>
        <w:jc w:val="both"/>
        <w:rPr>
          <w:rFonts w:ascii="ＭＳ ゴシック" w:cs="ＭＳ ゴシック" w:hAnsi="ＭＳ ゴシック" w:eastAsia="ＭＳ ゴシック"/>
          <w:b w:val="1"/>
          <w:bCs w:val="1"/>
          <w:sz w:val="18"/>
          <w:szCs w:val="18"/>
          <w:lang w:val="ja-JP" w:eastAsia="ja-JP"/>
        </w:rPr>
      </w:pPr>
      <w:r>
        <w:rPr>
          <w:rFonts w:ascii="ヒラギノ明朝 Pro W6" w:hAnsi="ヒラギノ明朝 Pro W6" w:hint="default"/>
          <w:sz w:val="18"/>
          <w:szCs w:val="18"/>
          <w:rtl w:val="0"/>
          <w:lang w:val="ja-JP" w:eastAsia="ja-JP"/>
        </w:rPr>
        <w:t>■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　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会費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：</w:t>
      </w:r>
      <w:r>
        <w:rPr>
          <w:rFonts w:ascii="ＭＳ ゴシック" w:cs="ＭＳ ゴシック" w:hAnsi="ＭＳ ゴシック" w:eastAsia="ＭＳ ゴシック" w:hint="eastAsia"/>
          <w:b w:val="1"/>
          <w:bCs w:val="1"/>
          <w:sz w:val="18"/>
          <w:szCs w:val="18"/>
          <w:rtl w:val="0"/>
          <w:lang w:val="ja-JP" w:eastAsia="ja-JP"/>
        </w:rPr>
        <w:t>　無料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  <w:lang w:val="ja-JP" w:eastAsia="ja-JP"/>
        </w:rPr>
      </w:pPr>
      <w:r>
        <w:rPr>
          <w:rFonts w:ascii="ヒラギノ明朝 Pro W6" w:hAnsi="ヒラギノ明朝 Pro W6" w:hint="default"/>
          <w:sz w:val="18"/>
          <w:szCs w:val="18"/>
          <w:rtl w:val="0"/>
          <w:lang w:val="ja-JP" w:eastAsia="ja-JP"/>
        </w:rPr>
        <w:t>■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　プログラム（予定）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ascii="ヒラギノ明朝 Pro W6" w:cs="ヒラギノ明朝 Pro W6" w:hAnsi="ヒラギノ明朝 Pro W6" w:eastAsia="ヒラギノ明朝 Pro W6"/>
          <w:sz w:val="18"/>
          <w:szCs w:val="18"/>
        </w:rPr>
        <w:tab/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1400~1410  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テーマの背景説明</w:t>
      </w:r>
      <w:r>
        <w:rPr>
          <w:rFonts w:ascii="ヒラギノ明朝 Pro W6" w:hAnsi="ヒラギノ明朝 Pro W6"/>
          <w:sz w:val="18"/>
          <w:szCs w:val="18"/>
          <w:rtl w:val="0"/>
          <w:lang w:val="ja-JP" w:eastAsia="ja-JP"/>
        </w:rPr>
        <w:t>,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テクニカルアドバイス他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  <w:lang w:val="ja-JP" w:eastAsia="ja-JP"/>
        </w:rPr>
      </w:pPr>
      <w:r>
        <w:rPr>
          <w:rFonts w:ascii="ヒラギノ明朝 Pro W6" w:cs="ヒラギノ明朝 Pro W6" w:hAnsi="ヒラギノ明朝 Pro W6" w:eastAsia="ヒラギノ明朝 Pro W6"/>
          <w:sz w:val="18"/>
          <w:szCs w:val="18"/>
        </w:rPr>
        <w:tab/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1410~15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10   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第一部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ー</w:t>
      </w:r>
      <w:r>
        <w:rPr>
          <w:rFonts w:ascii="ヒラギノ明朝 Pro W6" w:hAnsi="ヒラギノ明朝 Pro W6"/>
          <w:sz w:val="18"/>
          <w:szCs w:val="18"/>
          <w:rtl w:val="0"/>
          <w:lang w:val="ja-JP" w:eastAsia="ja-JP"/>
        </w:rPr>
        <w:t xml:space="preserve">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講演</w:t>
      </w:r>
      <w:r>
        <w:rPr>
          <w:rFonts w:ascii="ヒラギノ明朝 Pro W6" w:hAnsi="ヒラギノ明朝 Pro W6"/>
          <w:sz w:val="18"/>
          <w:szCs w:val="18"/>
          <w:rtl w:val="0"/>
          <w:lang w:val="ja-JP" w:eastAsia="ja-JP"/>
        </w:rPr>
        <w:t>4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題各</w:t>
      </w:r>
      <w:r>
        <w:rPr>
          <w:rFonts w:ascii="ヒラギノ明朝 Pro W6" w:hAnsi="ヒラギノ明朝 Pro W6"/>
          <w:sz w:val="18"/>
          <w:szCs w:val="18"/>
          <w:rtl w:val="0"/>
          <w:lang w:val="ja-JP" w:eastAsia="ja-JP"/>
        </w:rPr>
        <w:t>15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分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　　　　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15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0~1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515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  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休憩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ascii="ヒラギノ明朝 Pro W6" w:cs="ヒラギノ明朝 Pro W6" w:hAnsi="ヒラギノ明朝 Pro W6" w:eastAsia="ヒラギノ明朝 Pro W6"/>
          <w:sz w:val="18"/>
          <w:szCs w:val="18"/>
        </w:rPr>
        <w:tab/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515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~1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555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 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第二部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ー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質疑応答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  <w:r>
        <w:rPr>
          <w:rFonts w:ascii="ヒラギノ明朝 Pro W6" w:cs="ヒラギノ明朝 Pro W6" w:hAnsi="ヒラギノ明朝 Pro W6" w:eastAsia="ヒラギノ明朝 Pro W6"/>
          <w:sz w:val="18"/>
          <w:szCs w:val="18"/>
        </w:rPr>
        <w:tab/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555~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1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>6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00   </w:t>
      </w:r>
      <w:r>
        <w:rPr>
          <w:rFonts w:ascii="ヒラギノ明朝 Pro W6" w:hAnsi="ヒラギノ明朝 Pro W6"/>
          <w:sz w:val="18"/>
          <w:szCs w:val="18"/>
          <w:rtl w:val="0"/>
          <w:lang w:val="en-US"/>
        </w:rPr>
        <w:t xml:space="preserve"> 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まとめ　閉会</w:t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18"/>
          <w:szCs w:val="18"/>
          <w:lang w:val="ja-JP" w:eastAsia="ja-JP"/>
        </w:rPr>
      </w:pPr>
      <w:r>
        <w:rPr>
          <w:rFonts w:ascii="ヒラギノ明朝 Pro W6" w:hAnsi="ヒラギノ明朝 Pro W6" w:hint="default"/>
          <w:sz w:val="18"/>
          <w:szCs w:val="18"/>
          <w:rtl w:val="0"/>
          <w:lang w:val="ja-JP" w:eastAsia="ja-JP"/>
        </w:rPr>
        <w:t>■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　講師略歴</w:t>
      </w:r>
      <w:r>
        <w:rPr>
          <w:rFonts w:eastAsia="ヒラギノ明朝 Pro W6" w:hint="eastAsia"/>
          <w:sz w:val="18"/>
          <w:szCs w:val="18"/>
          <w:rtl w:val="0"/>
          <w:lang w:val="ja-JP" w:eastAsia="ja-JP"/>
        </w:rPr>
        <w:t>・講演テーマ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20"/>
          <w:szCs w:val="20"/>
        </w:rPr>
      </w:pP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山口春菜：（株式会社パソナ</w:t>
      </w:r>
      <w:r>
        <w:rPr>
          <w:rFonts w:ascii="ヒラギノ明朝 Pro W6" w:hAnsi="ヒラギノ明朝 Pro W6"/>
          <w:sz w:val="20"/>
          <w:szCs w:val="20"/>
          <w:rtl w:val="0"/>
          <w:lang w:val="en-US"/>
        </w:rPr>
        <w:t>JOB HUB)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　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「温泉地とリモートワーク、企業の立場での課題と提言」</w:t>
      </w:r>
    </w:p>
    <w:p>
      <w:pPr>
        <w:pStyle w:val="デフォルト A"/>
        <w:rPr>
          <w:rFonts w:ascii="ＭＳ 明朝" w:cs="ＭＳ 明朝" w:hAnsi="ＭＳ 明朝" w:eastAsia="ＭＳ 明朝"/>
          <w:sz w:val="18"/>
          <w:szCs w:val="18"/>
        </w:rPr>
      </w:pPr>
      <w:r>
        <w:rPr>
          <w:rFonts w:ascii="ヒラギノ明朝 Pro W6" w:cs="ヒラギノ明朝 Pro W6" w:hAnsi="ヒラギノ明朝 Pro W6" w:eastAsia="ヒラギノ明朝 Pro W6"/>
          <w:sz w:val="18"/>
          <w:szCs w:val="1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41909</wp:posOffset>
            </wp:positionH>
            <wp:positionV relativeFrom="line">
              <wp:posOffset>3810</wp:posOffset>
            </wp:positionV>
            <wp:extent cx="698500" cy="698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ro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f.jpg" descr="prof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大手人材サービス会社にて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HR Tech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新規事業の立ち上げ、地方創生事業の責任者を経験。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en-US"/>
        </w:rPr>
        <w:t>2018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年より株式会社パソナにてワーケーション事業立ち上げ、現在は株式会社パソナ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en-US"/>
        </w:rPr>
        <w:t>JOB HUB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にて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en-US"/>
        </w:rPr>
        <w:t xml:space="preserve">JOB HUB 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ワーケーション事業のサービスマネージャーを務める。過去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en-US"/>
        </w:rPr>
        <w:t>100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回以上のワーケーション企画・運営を実施。ワーケーション自治体協議会勉強会等ワーケーション関連セミナーでの講師、ファシリテーション実績多数。また、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2014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年度から気仙沼大島観光特</w:t>
      </w:r>
      <w:r>
        <w:rPr>
          <w:rFonts w:eastAsia="ヒラギノ明朝 Pro W6" w:hint="eastAsia"/>
          <w:sz w:val="18"/>
          <w:szCs w:val="18"/>
          <w:rtl w:val="0"/>
          <w:lang w:val="en-US"/>
        </w:rPr>
        <w:t>使</w:t>
      </w:r>
      <w:r>
        <w:rPr>
          <w:rFonts w:ascii="ＭＳ 明朝" w:cs="ＭＳ 明朝" w:hAnsi="ＭＳ 明朝" w:eastAsia="ＭＳ 明朝" w:hint="eastAsia"/>
          <w:sz w:val="18"/>
          <w:szCs w:val="18"/>
          <w:rtl w:val="0"/>
          <w:lang w:val="ja-JP" w:eastAsia="ja-JP"/>
        </w:rPr>
        <w:t>を務めるなど自身もワーケーション実践者。</w:t>
      </w:r>
    </w:p>
    <w:p>
      <w:pPr>
        <w:pStyle w:val="デフォルト A"/>
        <w:rPr>
          <w:rFonts w:ascii="ＭＳ 明朝" w:cs="ＭＳ 明朝" w:hAnsi="ＭＳ 明朝" w:eastAsia="ＭＳ 明朝"/>
          <w:b w:val="1"/>
          <w:bCs w:val="1"/>
          <w:sz w:val="18"/>
          <w:szCs w:val="18"/>
        </w:rPr>
      </w:pP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20"/>
          <w:szCs w:val="20"/>
          <w:u w:color="ff0000"/>
        </w:rPr>
      </w:pP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福井崇弘：（新温泉町おんせん天国室長）「温泉地とリモートワーク、自治体の立場での課題と提言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」</w:t>
      </w:r>
      <w:r>
        <w:rPr>
          <w:rFonts w:ascii="ヒラギノ明朝 Pro W6" w:cs="ヒラギノ明朝 Pro W6" w:hAnsi="ヒラギノ明朝 Pro W6" w:eastAsia="ヒラギノ明朝 Pro W6"/>
          <w:sz w:val="20"/>
          <w:szCs w:val="20"/>
          <w:lang w:val="ja-JP" w:eastAsia="ja-JP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-34898</wp:posOffset>
            </wp:positionH>
            <wp:positionV relativeFrom="line">
              <wp:posOffset>137325</wp:posOffset>
            </wp:positionV>
            <wp:extent cx="668022" cy="889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2" cy="889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デフォルト A"/>
        <w:rPr>
          <w:rFonts w:ascii="ＭＳ 明朝" w:cs="ＭＳ 明朝" w:hAnsi="ＭＳ 明朝" w:eastAsia="ＭＳ 明朝"/>
          <w:sz w:val="18"/>
          <w:szCs w:val="18"/>
          <w:u w:color="ff0000"/>
        </w:rPr>
      </w:pPr>
      <w:r>
        <w:rPr>
          <w:rFonts w:ascii="ＭＳ 明朝" w:cs="ＭＳ 明朝" w:hAnsi="ＭＳ 明朝" w:eastAsia="ＭＳ 明朝" w:hint="eastAsia"/>
          <w:sz w:val="18"/>
          <w:szCs w:val="18"/>
          <w:u w:color="ff0000"/>
          <w:rtl w:val="0"/>
          <w:lang w:val="ja-JP" w:eastAsia="ja-JP"/>
        </w:rPr>
        <w:t>神戸大学教育学部中退。自営、学習塾勤務を経て</w:t>
      </w:r>
      <w:r>
        <w:rPr>
          <w:rFonts w:ascii="ヒラギノ角ゴ ProN W6" w:cs="ヒラギノ角ゴ ProN W6" w:hAnsi="ヒラギノ角ゴ ProN W6" w:eastAsia="ヒラギノ角ゴ ProN W6"/>
          <w:sz w:val="18"/>
          <w:szCs w:val="18"/>
          <w:u w:color="ff0000"/>
          <w:rtl w:val="0"/>
          <w:lang w:val="en-US"/>
        </w:rPr>
        <w:t>1999</w:t>
      </w:r>
      <w:r>
        <w:rPr>
          <w:rFonts w:ascii="ＭＳ ゴシック" w:cs="ＭＳ ゴシック" w:hAnsi="ＭＳ ゴシック" w:eastAsia="ＭＳ ゴシック" w:hint="eastAsia"/>
          <w:sz w:val="18"/>
          <w:szCs w:val="18"/>
          <w:u w:color="ff0000"/>
          <w:rtl w:val="0"/>
          <w:lang w:val="ja-JP" w:eastAsia="ja-JP"/>
        </w:rPr>
        <w:t>年兵庫県温泉町役場入庁。</w:t>
      </w:r>
      <w:r>
        <w:rPr>
          <w:rFonts w:ascii="ヒラギノ角ゴ ProN W6" w:cs="ヒラギノ角ゴ ProN W6" w:hAnsi="ヒラギノ角ゴ ProN W6" w:eastAsia="ヒラギノ角ゴ ProN W6"/>
          <w:sz w:val="18"/>
          <w:szCs w:val="18"/>
          <w:u w:color="ff0000"/>
          <w:rtl w:val="0"/>
          <w:lang w:val="en-US"/>
        </w:rPr>
        <w:t>2005</w:t>
      </w:r>
      <w:r>
        <w:rPr>
          <w:rFonts w:ascii="ＭＳ ゴシック" w:cs="ＭＳ ゴシック" w:hAnsi="ＭＳ ゴシック" w:eastAsia="ＭＳ ゴシック" w:hint="eastAsia"/>
          <w:sz w:val="18"/>
          <w:szCs w:val="18"/>
          <w:u w:color="ff0000"/>
          <w:rtl w:val="0"/>
          <w:lang w:val="ja-JP" w:eastAsia="ja-JP"/>
        </w:rPr>
        <w:t>年合併により新温泉町。広報、戸籍、防災、消費者行政（消費生活専門相談員）、税務等浅く広く従事。その後、宮城県山元町役場へ</w:t>
      </w:r>
      <w:r>
        <w:rPr>
          <w:rFonts w:ascii="ヒラギノ角ゴ ProN W6" w:cs="ヒラギノ角ゴ ProN W6" w:hAnsi="ヒラギノ角ゴ ProN W6" w:eastAsia="ヒラギノ角ゴ ProN W6"/>
          <w:sz w:val="18"/>
          <w:szCs w:val="18"/>
          <w:u w:color="ff0000"/>
          <w:rtl w:val="0"/>
          <w:lang w:val="en-US"/>
        </w:rPr>
        <w:t>2</w:t>
      </w:r>
      <w:r>
        <w:rPr>
          <w:rFonts w:ascii="ＭＳ ゴシック" w:cs="ＭＳ ゴシック" w:hAnsi="ＭＳ ゴシック" w:eastAsia="ＭＳ ゴシック" w:hint="eastAsia"/>
          <w:sz w:val="18"/>
          <w:szCs w:val="18"/>
          <w:u w:color="ff0000"/>
          <w:rtl w:val="0"/>
          <w:lang w:val="ja-JP" w:eastAsia="ja-JP"/>
        </w:rPr>
        <w:t>度の出向、被災者高台移転にかかる都市計画及びコミュニティ復興業務。</w:t>
      </w:r>
      <w:r>
        <w:rPr>
          <w:rFonts w:ascii="ヒラギノ角ゴ ProN W6" w:cs="ヒラギノ角ゴ ProN W6" w:hAnsi="ヒラギノ角ゴ ProN W6" w:eastAsia="ヒラギノ角ゴ ProN W6"/>
          <w:sz w:val="18"/>
          <w:szCs w:val="18"/>
          <w:u w:color="ff0000"/>
          <w:rtl w:val="0"/>
          <w:lang w:val="en-US"/>
        </w:rPr>
        <w:t>2016</w:t>
      </w:r>
      <w:r>
        <w:rPr>
          <w:rFonts w:ascii="ＭＳ ゴシック" w:cs="ＭＳ ゴシック" w:hAnsi="ＭＳ ゴシック" w:eastAsia="ＭＳ ゴシック" w:hint="eastAsia"/>
          <w:sz w:val="18"/>
          <w:szCs w:val="18"/>
          <w:u w:color="ff0000"/>
          <w:rtl w:val="0"/>
          <w:lang w:val="ja-JP" w:eastAsia="ja-JP"/>
        </w:rPr>
        <w:t>年から新温泉町商工観光課にて道の駅整備、特産品開発、ふるさと納税担当。</w:t>
      </w:r>
      <w:r>
        <w:rPr>
          <w:rFonts w:ascii="ヒラギノ角ゴ ProN W6" w:cs="ヒラギノ角ゴ ProN W6" w:hAnsi="ヒラギノ角ゴ ProN W6" w:eastAsia="ヒラギノ角ゴ ProN W6"/>
          <w:sz w:val="18"/>
          <w:szCs w:val="18"/>
          <w:u w:color="ff0000"/>
          <w:rtl w:val="0"/>
          <w:lang w:val="en-US"/>
        </w:rPr>
        <w:t>2019</w:t>
      </w:r>
      <w:r>
        <w:rPr>
          <w:rFonts w:ascii="ＭＳ ゴシック" w:cs="ＭＳ ゴシック" w:hAnsi="ＭＳ ゴシック" w:eastAsia="ＭＳ ゴシック" w:hint="eastAsia"/>
          <w:sz w:val="18"/>
          <w:szCs w:val="18"/>
          <w:u w:color="ff0000"/>
          <w:rtl w:val="0"/>
          <w:lang w:val="ja-JP" w:eastAsia="ja-JP"/>
        </w:rPr>
        <w:t>年より現職。温泉街の景観形成事業、温泉を活用した健康増進、ワーケーション誘致に取り組む。</w:t>
      </w: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18"/>
          <w:szCs w:val="18"/>
        </w:rPr>
      </w:pP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20"/>
          <w:szCs w:val="20"/>
          <w:lang w:val="ja-JP" w:eastAsia="ja-JP"/>
        </w:rPr>
      </w:pP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守屋邦彦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：</w:t>
      </w:r>
      <w:r>
        <w:rPr>
          <w:rFonts w:ascii="ヒラギノ明朝 Pro W3" w:hAnsi="ヒラギノ明朝 Pro W3"/>
          <w:sz w:val="20"/>
          <w:szCs w:val="20"/>
          <w:rtl w:val="0"/>
        </w:rPr>
        <w:t>(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公益財団法人日本交通公社観光地域研究部地域戦略室長、上席主任研究員</w:t>
      </w:r>
      <w:r>
        <w:rPr>
          <w:rFonts w:ascii="ヒラギノ明朝 Pro W3" w:hAnsi="ヒラギノ明朝 Pro W3"/>
          <w:sz w:val="20"/>
          <w:szCs w:val="20"/>
          <w:rtl w:val="0"/>
        </w:rPr>
        <w:t>)</w:t>
      </w:r>
      <w:r>
        <w:rPr>
          <w:rFonts w:ascii="ヒラギノ明朝 Pro W3" w:hAnsi="ヒラギノ明朝 Pro W3" w:hint="default"/>
          <w:sz w:val="20"/>
          <w:szCs w:val="20"/>
          <w:rtl w:val="0"/>
        </w:rPr>
        <w:t>  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）</w:t>
      </w: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20"/>
          <w:szCs w:val="20"/>
        </w:rPr>
      </w:pP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　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「温泉地とリモートワーク、官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・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民の地域づくりの立場での課題と提言</w:t>
      </w:r>
      <w:r>
        <w:rPr>
          <w:rFonts w:ascii="ヒラギノ明朝 Pro W6" w:hAnsi="ヒラギノ明朝 Pro W6" w:hint="default"/>
          <w:sz w:val="20"/>
          <w:szCs w:val="20"/>
          <w:rtl w:val="0"/>
          <w:lang w:val="ja-JP" w:eastAsia="ja-JP"/>
        </w:rPr>
        <w:t>−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１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」</w:t>
      </w:r>
      <w:r>
        <w:rPr>
          <w:rFonts w:ascii="ヒラギノ明朝 Pro W6" w:cs="ヒラギノ明朝 Pro W6" w:hAnsi="ヒラギノ明朝 Pro W6" w:eastAsia="ヒラギノ明朝 Pro W6"/>
          <w:sz w:val="20"/>
          <w:szCs w:val="20"/>
          <w:lang w:val="ja-JP" w:eastAsia="ja-JP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123721</wp:posOffset>
            </wp:positionV>
            <wp:extent cx="795020" cy="8181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18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東京工業大学大学情報理工学研究科修了後、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1999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年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4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月、株式会社三菱総合研究所に入社。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  <w:r>
        <w:rPr>
          <w:rFonts w:ascii="ヒラギノ明朝 Pro W3" w:hAnsi="ヒラギノ明朝 Pro W3"/>
          <w:sz w:val="18"/>
          <w:szCs w:val="18"/>
          <w:rtl w:val="0"/>
          <w:lang w:val="en-US"/>
        </w:rPr>
        <w:t>2006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年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11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月、財団法人（現、公益財団法人）日本交通公社入社。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2008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年より主任研究員。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その後、株式会社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JTB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総合研究所への出向を経て、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2020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年より現職、現在に至る。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その間、各地の観光計画・戦略立案や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MICE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等ビジネス旅行に関連する調査研究、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  <w:lang w:val="ja-JP" w:eastAsia="ja-JP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「温泉まちづくり研究会」の事務局次長等を務める。技術士（建設部門／都市及び地方計画）。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</w:p>
    <w:p>
      <w:pPr>
        <w:pStyle w:val="デフォルト A"/>
        <w:rPr>
          <w:rFonts w:ascii="ヒラギノ明朝 Pro W3" w:cs="ヒラギノ明朝 Pro W3" w:hAnsi="ヒラギノ明朝 Pro W3" w:eastAsia="ヒラギノ明朝 Pro W3"/>
        </w:rPr>
      </w:pPr>
    </w:p>
    <w:p>
      <w:pPr>
        <w:pStyle w:val="デフォルト A"/>
        <w:rPr>
          <w:rFonts w:ascii="ヒラギノ明朝 Pro W6" w:cs="ヒラギノ明朝 Pro W6" w:hAnsi="ヒラギノ明朝 Pro W6" w:eastAsia="ヒラギノ明朝 Pro W6"/>
          <w:sz w:val="20"/>
          <w:szCs w:val="20"/>
        </w:rPr>
      </w:pP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福永香織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：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（</w:t>
      </w:r>
      <w:r>
        <w:rPr>
          <w:rFonts w:ascii="ヒラギノ明朝 Pro W3" w:hAnsi="ヒラギノ明朝 Pro W3"/>
          <w:sz w:val="20"/>
          <w:szCs w:val="20"/>
          <w:rtl w:val="0"/>
        </w:rPr>
        <w:t>(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公益財団法人日本交通公社観光政策研究部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ja-JP" w:eastAsia="ja-JP"/>
        </w:rPr>
        <w:t>活性化推進室</w:t>
      </w:r>
      <w:r>
        <w:rPr>
          <w:rFonts w:eastAsia="ヒラギノ明朝 Pro W3" w:hint="eastAsia"/>
          <w:sz w:val="20"/>
          <w:szCs w:val="20"/>
          <w:rtl w:val="0"/>
          <w:lang w:val="ja-JP" w:eastAsia="ja-JP"/>
        </w:rPr>
        <w:t>、</w:t>
      </w:r>
      <w:r>
        <w:rPr>
          <w:rFonts w:eastAsia="ヒラギノ明朝 Pro W3" w:hint="eastAsia"/>
          <w:sz w:val="20"/>
          <w:szCs w:val="20"/>
          <w:rtl w:val="0"/>
          <w:lang w:val="zh-TW" w:eastAsia="zh-TW"/>
        </w:rPr>
        <w:t>主任研究員</w:t>
      </w:r>
      <w:r>
        <w:rPr>
          <w:rFonts w:ascii="ヒラギノ明朝 Pro W3" w:hAnsi="ヒラギノ明朝 Pro W3"/>
          <w:sz w:val="20"/>
          <w:szCs w:val="20"/>
          <w:rtl w:val="0"/>
        </w:rPr>
        <w:t>)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）</w:t>
      </w:r>
      <w:r>
        <w:rPr>
          <w:rFonts w:ascii="ヒラギノ明朝 Pro W6" w:cs="ヒラギノ明朝 Pro W6" w:hAnsi="ヒラギノ明朝 Pro W6" w:eastAsia="ヒラギノ明朝 Pro W6"/>
          <w:sz w:val="20"/>
          <w:szCs w:val="20"/>
          <w:lang w:val="ja-JP" w:eastAsia="ja-JP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8448</wp:posOffset>
            </wp:positionH>
            <wp:positionV relativeFrom="line">
              <wp:posOffset>190526</wp:posOffset>
            </wp:positionV>
            <wp:extent cx="687243" cy="8617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43" cy="8617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デフォルト A"/>
        <w:widowControl w:val="0"/>
        <w:spacing w:line="276" w:lineRule="auto"/>
        <w:jc w:val="both"/>
        <w:rPr>
          <w:rFonts w:ascii="ヒラギノ明朝 Pro W6" w:cs="ヒラギノ明朝 Pro W6" w:hAnsi="ヒラギノ明朝 Pro W6" w:eastAsia="ヒラギノ明朝 Pro W6"/>
          <w:sz w:val="20"/>
          <w:szCs w:val="20"/>
          <w:lang w:val="ja-JP" w:eastAsia="ja-JP"/>
        </w:rPr>
      </w:pP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「温泉地とリモートワーク、官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・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民の地域づくりの立場での課題と提言</w:t>
      </w:r>
      <w:r>
        <w:rPr>
          <w:rFonts w:ascii="ヒラギノ明朝 Pro W6" w:hAnsi="ヒラギノ明朝 Pro W6" w:hint="default"/>
          <w:sz w:val="20"/>
          <w:szCs w:val="20"/>
          <w:rtl w:val="0"/>
          <w:lang w:val="ja-JP" w:eastAsia="ja-JP"/>
        </w:rPr>
        <w:t>−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２</w:t>
      </w:r>
      <w:r>
        <w:rPr>
          <w:rFonts w:eastAsia="ヒラギノ明朝 Pro W6" w:hint="eastAsia"/>
          <w:sz w:val="20"/>
          <w:szCs w:val="20"/>
          <w:rtl w:val="0"/>
          <w:lang w:val="ja-JP" w:eastAsia="ja-JP"/>
        </w:rPr>
        <w:t>」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  <w:lang w:val="ja-JP" w:eastAsia="ja-JP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筑波大学大学院環境科学研究科環境科学専攻博士前期課程修了。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</w:rPr>
      </w:pPr>
      <w:r>
        <w:rPr>
          <w:rFonts w:ascii="ヒラギノ明朝 Pro W3" w:hAnsi="ヒラギノ明朝 Pro W3"/>
          <w:sz w:val="18"/>
          <w:szCs w:val="18"/>
          <w:rtl w:val="0"/>
          <w:lang w:val="en-US"/>
        </w:rPr>
        <w:t>2006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年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4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月、財団法人（現、公益財団法人）日本交通公社入社。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2016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年</w:t>
      </w:r>
      <w:r>
        <w:rPr>
          <w:rFonts w:ascii="ヒラギノ明朝 Pro W3" w:hAnsi="ヒラギノ明朝 Pro W3"/>
          <w:sz w:val="18"/>
          <w:szCs w:val="18"/>
          <w:rtl w:val="0"/>
          <w:lang w:val="en-US"/>
        </w:rPr>
        <w:t>6</w:t>
      </w: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月より主任研究員。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  <w:lang w:val="ja-JP" w:eastAsia="ja-JP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その後、観光文化情報センター旅の図書館長、企画室長を経て、現在に至る。</w:t>
      </w:r>
    </w:p>
    <w:p>
      <w:pPr>
        <w:pStyle w:val="デフォルト A"/>
        <w:rPr>
          <w:rFonts w:ascii="ヒラギノ明朝 Pro W3" w:cs="ヒラギノ明朝 Pro W3" w:hAnsi="ヒラギノ明朝 Pro W3" w:eastAsia="ヒラギノ明朝 Pro W3"/>
          <w:sz w:val="18"/>
          <w:szCs w:val="18"/>
          <w:lang w:val="ja-JP" w:eastAsia="ja-JP"/>
        </w:rPr>
      </w:pPr>
      <w:r>
        <w:rPr>
          <w:rFonts w:eastAsia="ヒラギノ明朝 Pro W3" w:hint="eastAsia"/>
          <w:sz w:val="18"/>
          <w:szCs w:val="18"/>
          <w:rtl w:val="0"/>
          <w:lang w:val="ja-JP" w:eastAsia="ja-JP"/>
        </w:rPr>
        <w:t>その間、温泉地活性化に関する調査研究や「温泉まちづくり研究会」の事務局次長等を務める。</w:t>
      </w:r>
    </w:p>
    <w:p>
      <w:pPr>
        <w:pStyle w:val="デフォルト A"/>
        <w:rPr>
          <w:rFonts w:ascii="ヒラギノ丸ゴ Pro" w:cs="ヒラギノ丸ゴ Pro" w:hAnsi="ヒラギノ丸ゴ Pro" w:eastAsia="ヒラギノ丸ゴ Pro"/>
          <w:kern w:val="2"/>
          <w:sz w:val="20"/>
          <w:szCs w:val="20"/>
        </w:rPr>
      </w:pPr>
    </w:p>
    <w:p>
      <w:pPr>
        <w:pStyle w:val="デフォルト A"/>
        <w:rPr>
          <w:rFonts w:ascii="ヒラギノ丸ゴ Pro" w:cs="ヒラギノ丸ゴ Pro" w:hAnsi="ヒラギノ丸ゴ Pro" w:eastAsia="ヒラギノ丸ゴ Pro"/>
          <w:kern w:val="2"/>
          <w:sz w:val="20"/>
          <w:szCs w:val="20"/>
        </w:rPr>
      </w:pPr>
      <w:r>
        <w:rPr>
          <w:rFonts w:eastAsia="ヒラギノ丸ゴ Pro" w:hint="eastAsia"/>
          <w:kern w:val="2"/>
          <w:sz w:val="20"/>
          <w:szCs w:val="20"/>
          <w:rtl w:val="0"/>
          <w:lang w:val="ja-JP" w:eastAsia="ja-JP"/>
        </w:rPr>
        <w:t>　　　　　　　</w:t>
      </w:r>
      <w:r>
        <w:rPr>
          <w:rFonts w:ascii="ヒラギノ丸ゴ Pro" w:cs="ヒラギノ丸ゴ Pro" w:hAnsi="ヒラギノ丸ゴ Pro" w:eastAsia="ヒラギノ丸ゴ Pro"/>
          <w:kern w:val="2"/>
          <w:sz w:val="20"/>
          <w:szCs w:val="20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599858</wp:posOffset>
            </wp:positionH>
            <wp:positionV relativeFrom="line">
              <wp:posOffset>341204</wp:posOffset>
            </wp:positionV>
            <wp:extent cx="813203" cy="552826"/>
            <wp:effectExtent l="0" t="0" r="0" b="0"/>
            <wp:wrapNone/>
            <wp:docPr id="1073741830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03" cy="552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デフォルト"/>
        <w:bidi w:val="0"/>
        <w:ind w:left="0" w:right="0" w:firstLine="0"/>
        <w:jc w:val="left"/>
        <w:rPr>
          <w:rFonts w:ascii="ヒラギノ丸ゴ Pro" w:cs="ヒラギノ丸ゴ Pro" w:hAnsi="ヒラギノ丸ゴ Pro" w:eastAsia="ヒラギノ丸ゴ Pro"/>
          <w:sz w:val="30"/>
          <w:szCs w:val="30"/>
          <w:u w:color="000000"/>
          <w:rtl w:val="0"/>
        </w:rPr>
      </w:pPr>
      <w:r>
        <w:rPr>
          <w:rFonts w:eastAsia="ヒラギノ丸ゴ Pro" w:hint="eastAsia"/>
          <w:kern w:val="2"/>
          <w:sz w:val="20"/>
          <w:szCs w:val="20"/>
          <w:u w:color="000000"/>
          <w:rtl w:val="0"/>
          <w:lang w:val="ja-JP" w:eastAsia="ja-JP"/>
        </w:rPr>
        <w:t>　　　　　　　　</w:t>
      </w:r>
      <w:r>
        <w:rPr>
          <w:rFonts w:eastAsia="ヒラギノ丸ゴ Pro" w:hint="eastAsia"/>
          <w:kern w:val="2"/>
          <w:sz w:val="36"/>
          <w:szCs w:val="36"/>
          <w:u w:color="000000"/>
          <w:rtl w:val="0"/>
          <w:lang w:val="ja-JP" w:eastAsia="ja-JP"/>
        </w:rPr>
        <w:t>返信先　　</w:t>
      </w:r>
      <w:r>
        <w:rPr>
          <w:rFonts w:ascii="ヒラギノ丸ゴ Pro" w:hAnsi="ヒラギノ丸ゴ Pro"/>
          <w:sz w:val="36"/>
          <w:szCs w:val="36"/>
          <w:u w:color="000000"/>
          <w:rtl w:val="0"/>
          <w:lang w:val="en-US"/>
        </w:rPr>
        <w:t xml:space="preserve">E-mail  </w:t>
      </w:r>
      <w:r>
        <w:rPr>
          <w:rFonts w:eastAsia="ヒラギノ丸ゴ Pro" w:hint="eastAsia"/>
          <w:sz w:val="36"/>
          <w:szCs w:val="36"/>
          <w:u w:color="000000"/>
          <w:rtl w:val="0"/>
          <w:lang w:val="ja-JP" w:eastAsia="ja-JP"/>
        </w:rPr>
        <w:t>：</w:t>
      </w:r>
      <w:r>
        <w:rPr>
          <w:rFonts w:ascii="ヒラギノ丸ゴ Pro" w:hAnsi="ヒラギノ丸ゴ Pro"/>
          <w:sz w:val="36"/>
          <w:szCs w:val="36"/>
          <w:u w:color="000000"/>
          <w:rtl w:val="0"/>
          <w:lang w:val="en-US"/>
        </w:rPr>
        <w:t xml:space="preserve">  </w:t>
      </w:r>
      <w:r>
        <w:rPr>
          <w:rFonts w:ascii="ＭＳ 明朝" w:cs="ＭＳ 明朝" w:hAnsi="ＭＳ 明朝" w:eastAsia="ＭＳ 明朝"/>
          <w:sz w:val="36"/>
          <w:szCs w:val="36"/>
          <w:u w:color="000000"/>
          <w:rtl w:val="0"/>
          <w:lang w:val="en-US"/>
        </w:rPr>
        <w:t>info@onsen-forum.jp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 xml:space="preserve">  </w:t>
      </w:r>
    </w:p>
    <w:p>
      <w:pPr>
        <w:pStyle w:val="デフォルト"/>
        <w:bidi w:val="0"/>
        <w:ind w:left="0" w:right="0" w:firstLine="0"/>
        <w:jc w:val="left"/>
        <w:rPr>
          <w:rFonts w:ascii="ヒラギノ丸ゴ Pro" w:cs="ヒラギノ丸ゴ Pro" w:hAnsi="ヒラギノ丸ゴ Pro" w:eastAsia="ヒラギノ丸ゴ Pro"/>
          <w:sz w:val="30"/>
          <w:szCs w:val="30"/>
          <w:u w:color="000000"/>
          <w:rtl w:val="0"/>
        </w:rPr>
      </w:pP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　　　　　　　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NPO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法人健康と温泉フォーラム事務局宛</w:t>
      </w:r>
    </w:p>
    <w:p>
      <w:pPr>
        <w:pStyle w:val="デフォルト"/>
        <w:widowControl w:val="0"/>
        <w:bidi w:val="0"/>
        <w:ind w:left="0" w:right="0" w:firstLine="0"/>
        <w:jc w:val="center"/>
        <w:rPr>
          <w:rFonts w:ascii="ヒラギノ丸ゴ Pro" w:cs="ヒラギノ丸ゴ Pro" w:hAnsi="ヒラギノ丸ゴ Pro" w:eastAsia="ヒラギノ丸ゴ Pro"/>
          <w:sz w:val="34"/>
          <w:szCs w:val="34"/>
          <w:u w:color="000000"/>
          <w:rtl w:val="0"/>
          <w:lang w:val="ja-JP" w:eastAsia="ja-JP"/>
        </w:rPr>
      </w:pPr>
      <w:r>
        <w:rPr>
          <w:rFonts w:eastAsia="ヒラギノ丸ゴ Pro" w:hint="eastAsia"/>
          <w:sz w:val="34"/>
          <w:szCs w:val="34"/>
          <w:u w:color="000000"/>
          <w:rtl w:val="0"/>
          <w:lang w:val="ja-JP" w:eastAsia="ja-JP"/>
        </w:rPr>
        <w:t>参加申込書　</w:t>
      </w:r>
      <w:r>
        <w:rPr>
          <w:rFonts w:ascii="ヒラギノ丸ゴ Pro" w:hAnsi="ヒラギノ丸ゴ Pro"/>
          <w:sz w:val="34"/>
          <w:szCs w:val="34"/>
          <w:u w:color="000000"/>
          <w:rtl w:val="0"/>
          <w:lang w:val="ja-JP" w:eastAsia="ja-JP"/>
        </w:rPr>
        <w:t>(</w:t>
      </w:r>
      <w:r>
        <w:rPr>
          <w:rFonts w:eastAsia="ヒラギノ丸ゴ Pro" w:hint="eastAsia"/>
          <w:sz w:val="34"/>
          <w:szCs w:val="34"/>
          <w:u w:color="000000"/>
          <w:rtl w:val="0"/>
          <w:lang w:val="ja-JP" w:eastAsia="ja-JP"/>
        </w:rPr>
        <w:t>各</w:t>
      </w:r>
      <w:r>
        <w:rPr>
          <w:rFonts w:ascii="ヒラギノ丸ゴ Pro" w:hAnsi="ヒラギノ丸ゴ Pro" w:hint="default"/>
          <w:sz w:val="34"/>
          <w:szCs w:val="3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34"/>
          <w:szCs w:val="34"/>
          <w:u w:color="000000"/>
          <w:rtl w:val="0"/>
          <w:lang w:val="ja-JP" w:eastAsia="ja-JP"/>
        </w:rPr>
        <w:t>に</w:t>
      </w:r>
      <w:r>
        <w:rPr>
          <w:rFonts w:ascii="Arial Unicode MS" w:hAnsi="Arial Unicode MS" w:hint="default"/>
          <w:sz w:val="34"/>
          <w:szCs w:val="34"/>
          <w:u w:color="000000"/>
          <w:rtl w:val="0"/>
          <w:lang w:val="ja-JP" w:eastAsia="ja-JP"/>
        </w:rPr>
        <w:t>✔</w:t>
      </w:r>
      <w:r>
        <w:rPr>
          <w:rFonts w:eastAsia="ヒラギノ丸ゴ Pro" w:hint="eastAsia"/>
          <w:sz w:val="34"/>
          <w:szCs w:val="34"/>
          <w:u w:color="000000"/>
          <w:rtl w:val="0"/>
          <w:lang w:val="ja-JP" w:eastAsia="ja-JP"/>
        </w:rPr>
        <w:t>お願いします）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34"/>
          <w:szCs w:val="34"/>
          <w:u w:color="000000"/>
          <w:rtl w:val="0"/>
          <w:lang w:val="ja-JP" w:eastAsia="ja-JP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角ゴ Pro W6" w:cs="ヒラギノ角ゴ Pro W6" w:hAnsi="ヒラギノ角ゴ Pro W6" w:eastAsia="ヒラギノ角ゴ Pro W6"/>
          <w:color w:val="cc241a"/>
          <w:sz w:val="24"/>
          <w:szCs w:val="24"/>
          <w:u w:color="cc241a"/>
          <w:rtl w:val="0"/>
        </w:rPr>
      </w:pP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　　　　</w:t>
      </w:r>
      <w:r>
        <w:rPr>
          <w:rFonts w:eastAsia="ヒラギノ角ゴ Pro W6" w:hint="eastAsia"/>
          <w:color w:val="cc241a"/>
          <w:sz w:val="24"/>
          <w:szCs w:val="24"/>
          <w:u w:color="cc241a"/>
          <w:rtl w:val="0"/>
          <w:lang w:val="ja-JP" w:eastAsia="ja-JP"/>
        </w:rPr>
        <w:t>必要事項ご記入の上、上記アドレスに</w:t>
      </w:r>
      <w:r>
        <w:rPr>
          <w:rFonts w:ascii="ヒラギノ角ゴ Pro W6" w:hAnsi="ヒラギノ角ゴ Pro W6"/>
          <w:color w:val="cc241a"/>
          <w:sz w:val="24"/>
          <w:szCs w:val="24"/>
          <w:u w:color="cc241a"/>
          <w:rtl w:val="0"/>
          <w:lang w:val="en-US"/>
        </w:rPr>
        <w:t xml:space="preserve">e-mail </w:t>
      </w:r>
      <w:r>
        <w:rPr>
          <w:rFonts w:eastAsia="ヒラギノ角ゴ Pro W6" w:hint="eastAsia"/>
          <w:color w:val="cc241a"/>
          <w:sz w:val="24"/>
          <w:szCs w:val="24"/>
          <w:u w:color="cc241a"/>
          <w:rtl w:val="0"/>
          <w:lang w:val="ja-JP" w:eastAsia="ja-JP"/>
        </w:rPr>
        <w:t>で返信お願いします。受付後、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角ゴ Pro W6" w:cs="ヒラギノ角ゴ Pro W6" w:hAnsi="ヒラギノ角ゴ Pro W6" w:eastAsia="ヒラギノ角ゴ Pro W6"/>
          <w:color w:val="cc241a"/>
          <w:sz w:val="24"/>
          <w:szCs w:val="24"/>
          <w:u w:color="cc241a"/>
          <w:rtl w:val="0"/>
        </w:rPr>
      </w:pPr>
      <w:r>
        <w:rPr>
          <w:rFonts w:eastAsia="ヒラギノ角ゴ Pro W6" w:hint="eastAsia"/>
          <w:color w:val="cc241a"/>
          <w:sz w:val="24"/>
          <w:szCs w:val="24"/>
          <w:u w:color="cc241a"/>
          <w:rtl w:val="0"/>
          <w:lang w:val="ja-JP" w:eastAsia="ja-JP"/>
        </w:rPr>
        <w:t>　　　　　　</w:t>
      </w:r>
      <w:r>
        <w:rPr>
          <w:rFonts w:ascii="ヒラギノ角ゴ Pro W6" w:hAnsi="ヒラギノ角ゴ Pro W6"/>
          <w:color w:val="cc241a"/>
          <w:sz w:val="24"/>
          <w:szCs w:val="24"/>
          <w:u w:color="cc241a"/>
          <w:rtl w:val="0"/>
          <w:lang w:val="en-US"/>
        </w:rPr>
        <w:t>ONLINE</w:t>
      </w:r>
      <w:r>
        <w:rPr>
          <w:rFonts w:eastAsia="ヒラギノ角ゴ Pro W6" w:hint="eastAsia"/>
          <w:color w:val="cc241a"/>
          <w:sz w:val="24"/>
          <w:szCs w:val="24"/>
          <w:u w:color="cc241a"/>
          <w:rtl w:val="0"/>
          <w:lang w:val="ja-JP" w:eastAsia="ja-JP"/>
        </w:rPr>
        <w:t>参加に必要な情報と注意事項など参加要領をお送りいたします。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角ゴ Pro W6" w:cs="ヒラギノ角ゴ Pro W6" w:hAnsi="ヒラギノ角ゴ Pro W6" w:eastAsia="ヒラギノ角ゴ Pro W6"/>
          <w:color w:val="cc241a"/>
          <w:sz w:val="24"/>
          <w:szCs w:val="24"/>
          <w:u w:color="cc241a"/>
          <w:rtl w:val="0"/>
          <w:lang w:val="en-US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角ゴ Pro W6" w:cs="ヒラギノ角ゴ Pro W6" w:hAnsi="ヒラギノ角ゴ Pro W6" w:eastAsia="ヒラギノ角ゴ Pro W6"/>
          <w:color w:val="cc241a"/>
          <w:sz w:val="24"/>
          <w:szCs w:val="24"/>
          <w:u w:color="cc241a"/>
          <w:rtl w:val="0"/>
          <w:lang w:val="en-US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角ゴ Pro W6" w:cs="ヒラギノ角ゴ Pro W6" w:hAnsi="ヒラギノ角ゴ Pro W6" w:eastAsia="ヒラギノ角ゴ Pro W6"/>
          <w:color w:val="cc241a"/>
          <w:sz w:val="24"/>
          <w:szCs w:val="24"/>
          <w:u w:color="cc241a"/>
          <w:rtl w:val="0"/>
          <w:lang w:val="en-US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30"/>
          <w:szCs w:val="30"/>
          <w:u w:color="000000"/>
          <w:rtl w:val="0"/>
        </w:rPr>
      </w:pPr>
      <w:r>
        <w:rPr>
          <w:rFonts w:ascii="ヒラギノ丸ゴ Pro" w:hAnsi="ヒラギノ丸ゴ Pro" w:hint="default"/>
          <w:sz w:val="30"/>
          <w:szCs w:val="30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　第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9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9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回月例研究会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(ONLINE)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（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2021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年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5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月</w:t>
      </w:r>
      <w:r>
        <w:rPr>
          <w:rFonts w:ascii="ヒラギノ丸ゴ Pro" w:hAnsi="ヒラギノ丸ゴ Pro"/>
          <w:sz w:val="30"/>
          <w:szCs w:val="30"/>
          <w:u w:color="000000"/>
          <w:rtl w:val="0"/>
          <w:lang w:val="en-US"/>
        </w:rPr>
        <w:t>18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日（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火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））に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参加</w:t>
      </w: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します。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eastAsia="ヒラギノ丸ゴ Pro" w:hint="eastAsia"/>
          <w:sz w:val="30"/>
          <w:szCs w:val="30"/>
          <w:u w:color="000000"/>
          <w:rtl w:val="0"/>
          <w:lang w:val="ja-JP" w:eastAsia="ja-JP"/>
        </w:rPr>
        <w:t>　</w:t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●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お名前（複数可）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・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・　　　　　　　　　　　　　　　　　　　　　　　　　　　　　　　　　　　　　　　　　　　　　　　　　　　　　　　　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●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所属会員　　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ja-JP" w:eastAsia="ja-JP"/>
        </w:rPr>
        <w:tab/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健康と温泉フォーラム　　　</w:t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地域活性学会</w:t>
      </w:r>
    </w:p>
    <w:p>
      <w:pPr>
        <w:pStyle w:val="デフォルト"/>
        <w:widowControl w:val="0"/>
        <w:bidi w:val="0"/>
        <w:ind w:left="1440" w:right="0" w:firstLine="72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日本スパ振興協会　　　　　</w:t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日本健康開発財団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</w:rPr>
      </w:pPr>
      <w:r>
        <w:rPr>
          <w:rFonts w:ascii="ヒラギノ丸ゴ Pro" w:hAnsi="ヒラギノ丸ゴ Pro"/>
          <w:sz w:val="24"/>
          <w:szCs w:val="24"/>
          <w:u w:color="000000"/>
          <w:rtl w:val="0"/>
          <w:lang w:val="en-US"/>
        </w:rPr>
        <w:t xml:space="preserve">                     </w:t>
        <w:tab/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温泉療法医会　　　　　　　</w:t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チーム新・湯治（環境省）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　　　　　　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ja-JP" w:eastAsia="ja-JP"/>
        </w:rPr>
        <w:tab/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日本温泉気候物理医学会　　</w:t>
      </w: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□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その他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●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団体・組織名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ja-JP" w:eastAsia="ja-JP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u w:color="000000"/>
          <w:rtl w:val="0"/>
          <w:lang w:val="ja-JP" w:eastAsia="ja-JP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●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住所　</w:t>
      </w:r>
      <w:r>
        <w:rPr>
          <w:rFonts w:ascii="ＭＳ 明朝" w:cs="ＭＳ 明朝" w:hAnsi="ＭＳ 明朝" w:eastAsia="ＭＳ 明朝" w:hint="eastAsia"/>
          <w:sz w:val="24"/>
          <w:szCs w:val="24"/>
          <w:u w:color="000000"/>
          <w:rtl w:val="0"/>
          <w:lang w:val="ja-JP" w:eastAsia="ja-JP"/>
        </w:rPr>
        <w:t>　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〒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u w:color="000000"/>
          <w:rtl w:val="0"/>
          <w:lang w:val="en-US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val="single" w:color="000000"/>
          <w:rtl w:val="0"/>
        </w:rPr>
      </w:pP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●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連絡先　</w:t>
      </w:r>
      <w:r>
        <w:rPr>
          <w:rFonts w:ascii="ヒラギノ丸ゴ Pro" w:hAnsi="ヒラギノ丸ゴ Pro"/>
          <w:sz w:val="24"/>
          <w:szCs w:val="24"/>
          <w:u w:val="single" w:color="000000"/>
          <w:rtl w:val="0"/>
          <w:lang w:val="en-US"/>
        </w:rPr>
        <w:t>TEL</w:t>
      </w:r>
      <w:r>
        <w:rPr>
          <w:rFonts w:eastAsia="ヒラギノ丸ゴ Pro" w:hint="eastAsia"/>
          <w:sz w:val="24"/>
          <w:szCs w:val="24"/>
          <w:u w:val="single" w:color="000000"/>
          <w:rtl w:val="0"/>
          <w:lang w:val="ja-JP" w:eastAsia="ja-JP"/>
        </w:rPr>
        <w:t>　　　　　　</w:t>
      </w:r>
      <w:r>
        <w:rPr>
          <w:rFonts w:eastAsia="Arial Unicode MS" w:hint="eastAsia"/>
          <w:sz w:val="24"/>
          <w:szCs w:val="24"/>
          <w:u w:val="single" w:color="000000"/>
          <w:rtl w:val="0"/>
          <w:lang w:val="ja-JP" w:eastAsia="ja-JP"/>
        </w:rPr>
        <w:t>　　　　　</w:t>
      </w:r>
      <w:r>
        <w:rPr>
          <w:rFonts w:ascii="ヒラギノ丸ゴ Pro" w:hAnsi="ヒラギノ丸ゴ Pro"/>
          <w:sz w:val="24"/>
          <w:szCs w:val="24"/>
          <w:u w:val="single" w:color="000000"/>
          <w:rtl w:val="0"/>
          <w:lang w:val="en-US"/>
        </w:rPr>
        <w:t>FAX</w:t>
      </w:r>
      <w:r>
        <w:rPr>
          <w:rFonts w:eastAsia="ヒラギノ丸ゴ Pro" w:hint="eastAsia"/>
          <w:sz w:val="24"/>
          <w:szCs w:val="24"/>
          <w:u w:val="single" w:color="000000"/>
          <w:rtl w:val="0"/>
          <w:lang w:val="ja-JP" w:eastAsia="ja-JP"/>
        </w:rPr>
        <w:t>　</w:t>
      </w:r>
      <w:r>
        <w:rPr>
          <w:rFonts w:ascii="ヒラギノ丸ゴ Pro" w:hAnsi="ヒラギノ丸ゴ Pro"/>
          <w:sz w:val="24"/>
          <w:szCs w:val="24"/>
          <w:u w:val="single" w:color="000000"/>
          <w:rtl w:val="0"/>
          <w:lang w:val="en-US"/>
        </w:rPr>
        <w:t xml:space="preserve">                </w:t>
      </w:r>
      <w:r>
        <w:rPr>
          <w:rFonts w:eastAsia="ヒラギノ丸ゴ Pro" w:hint="eastAsia"/>
          <w:sz w:val="24"/>
          <w:szCs w:val="24"/>
          <w:u w:val="single" w:color="000000"/>
          <w:rtl w:val="0"/>
          <w:lang w:val="ja-JP" w:eastAsia="ja-JP"/>
        </w:rPr>
        <w:t>携帯</w:t>
      </w:r>
      <w:r>
        <w:rPr>
          <w:rFonts w:ascii="ヒラギノ丸ゴ Pro" w:hAnsi="ヒラギノ丸ゴ Pro" w:hint="default"/>
          <w:sz w:val="24"/>
          <w:szCs w:val="24"/>
          <w:u w:val="single" w:color="000000"/>
          <w:rtl w:val="0"/>
          <w:lang w:val="ja-JP" w:eastAsia="ja-JP"/>
        </w:rPr>
        <w:t>☎</w:t>
      </w:r>
      <w:r>
        <w:rPr>
          <w:rFonts w:ascii="ヒラギノ丸ゴ Pro" w:hAnsi="ヒラギノ丸ゴ Pro"/>
          <w:sz w:val="24"/>
          <w:szCs w:val="24"/>
          <w:u w:val="single" w:color="000000"/>
          <w:rtl w:val="0"/>
          <w:lang w:val="en-US"/>
        </w:rPr>
        <w:t xml:space="preserve">                                 .   </w:t>
      </w:r>
      <w:r>
        <w:rPr>
          <w:rFonts w:eastAsia="ヒラギノ丸ゴ Pro" w:hint="eastAsia"/>
          <w:sz w:val="24"/>
          <w:szCs w:val="24"/>
          <w:u w:val="single" w:color="000000"/>
          <w:rtl w:val="0"/>
          <w:lang w:val="ja-JP" w:eastAsia="ja-JP"/>
        </w:rPr>
        <w:t>　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color w:val="cc241a"/>
          <w:sz w:val="24"/>
          <w:szCs w:val="24"/>
          <w:u w:color="cc241a"/>
          <w:rtl w:val="0"/>
        </w:rPr>
      </w:pP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　　　</w:t>
      </w:r>
      <w:r>
        <w:rPr>
          <w:rFonts w:eastAsia="Arial Unicode MS" w:hint="eastAsia"/>
          <w:sz w:val="30"/>
          <w:szCs w:val="30"/>
          <w:u w:color="000000"/>
          <w:rtl w:val="0"/>
          <w:lang w:val="ja-JP" w:eastAsia="ja-JP"/>
        </w:rPr>
        <w:t>　</w:t>
      </w:r>
      <w:r>
        <w:rPr>
          <w:rFonts w:ascii="ヒラギノ丸ゴ Pro" w:hAnsi="ヒラギノ丸ゴ Pro"/>
          <w:sz w:val="30"/>
          <w:szCs w:val="30"/>
          <w:u w:val="single" w:color="000000"/>
          <w:rtl w:val="0"/>
          <w:lang w:val="en-US"/>
        </w:rPr>
        <w:t>E-mail</w:t>
      </w:r>
      <w:r>
        <w:rPr>
          <w:rFonts w:eastAsia="ヒラギノ丸ゴ Pro" w:hint="eastAsia"/>
          <w:sz w:val="30"/>
          <w:szCs w:val="30"/>
          <w:u w:val="single" w:color="000000"/>
          <w:rtl w:val="0"/>
          <w:lang w:val="ja-JP" w:eastAsia="ja-JP"/>
        </w:rPr>
        <w:t>：　　</w:t>
      </w:r>
      <w:r>
        <w:rPr>
          <w:rFonts w:ascii="Arial Unicode MS" w:cs="Arial Unicode MS" w:hAnsi="Arial Unicode MS" w:eastAsia="Arial Unicode MS"/>
          <w:sz w:val="24"/>
          <w:szCs w:val="24"/>
          <w:u w:val="single" w:color="000000"/>
          <w:rtl w:val="0"/>
          <w:lang w:val="ja-JP" w:eastAsia="ja-JP"/>
        </w:rPr>
        <w:tab/>
      </w:r>
      <w:r>
        <w:rPr>
          <w:rFonts w:eastAsia="ヒラギノ丸ゴ Pro" w:hint="eastAsia"/>
          <w:sz w:val="24"/>
          <w:szCs w:val="24"/>
          <w:u w:val="single" w:color="000000"/>
          <w:rtl w:val="0"/>
          <w:lang w:val="ja-JP" w:eastAsia="ja-JP"/>
        </w:rPr>
        <w:t>　　　　　　　　　　</w:t>
      </w:r>
      <w:r>
        <w:rPr>
          <w:rFonts w:ascii="ヒラギノ丸ゴ Pro" w:hAnsi="ヒラギノ丸ゴ Pro"/>
          <w:color w:val="cc241a"/>
          <w:sz w:val="24"/>
          <w:szCs w:val="24"/>
          <w:u w:color="cc241a"/>
          <w:rtl w:val="0"/>
          <w:lang w:val="en-US"/>
        </w:rPr>
        <w:t xml:space="preserve"> </w:t>
      </w:r>
      <w:r>
        <w:rPr>
          <w:rFonts w:eastAsia="ヒラギノ角ゴ Pro W6" w:hint="eastAsia"/>
          <w:color w:val="cc241a"/>
          <w:sz w:val="18"/>
          <w:szCs w:val="18"/>
          <w:u w:color="cc241a"/>
          <w:rtl w:val="0"/>
          <w:lang w:val="ja-JP" w:eastAsia="ja-JP"/>
        </w:rPr>
        <w:t>（メールアドレスは必ずご記入ください）</w:t>
      </w:r>
      <w:r>
        <w:rPr>
          <w:rFonts w:eastAsia="ヒラギノ丸ゴ Pro" w:hint="eastAsia"/>
          <w:color w:val="cc241a"/>
          <w:sz w:val="24"/>
          <w:szCs w:val="24"/>
          <w:u w:color="cc241a"/>
          <w:rtl w:val="0"/>
          <w:lang w:val="ja-JP" w:eastAsia="ja-JP"/>
        </w:rPr>
        <w:t>　　</w:t>
      </w: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ja-JP" w:eastAsia="ja-JP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Arial Unicode MS" w:cs="Arial Unicode MS" w:hAnsi="Arial Unicode MS" w:eastAsia="Arial Unicode MS"/>
          <w:u w:color="000000"/>
          <w:rtl w:val="0"/>
          <w:lang w:val="ja-JP" w:eastAsia="ja-JP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  <w:lang w:val="ja-JP" w:eastAsia="ja-JP"/>
        </w:rPr>
      </w:pPr>
      <w:r>
        <w:rPr>
          <w:rFonts w:ascii="ヒラギノ丸ゴ Pro" w:hAnsi="ヒラギノ丸ゴ Pro" w:hint="default"/>
          <w:sz w:val="24"/>
          <w:szCs w:val="24"/>
          <w:u w:color="000000"/>
          <w:rtl w:val="0"/>
          <w:lang w:val="ja-JP" w:eastAsia="ja-JP"/>
        </w:rPr>
        <w:t>●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お問い合わせ　　特定非営利活動法人健康と温泉フォーラム　</w:t>
      </w:r>
    </w:p>
    <w:p>
      <w:pPr>
        <w:pStyle w:val="デフォルト"/>
        <w:widowControl w:val="0"/>
        <w:bidi w:val="0"/>
        <w:ind w:left="0" w:right="0" w:firstLine="0"/>
        <w:jc w:val="both"/>
        <w:rPr>
          <w:rStyle w:val="なし"/>
          <w:rFonts w:ascii="ヒラギノ丸ゴ Pro" w:cs="ヒラギノ丸ゴ Pro" w:hAnsi="ヒラギノ丸ゴ Pro" w:eastAsia="ヒラギノ丸ゴ Pro"/>
          <w:sz w:val="24"/>
          <w:szCs w:val="24"/>
          <w:u w:color="000000"/>
          <w:rtl w:val="0"/>
        </w:rPr>
      </w:pP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　　　　</w:t>
      </w:r>
      <w:r>
        <w:rPr>
          <w:rFonts w:ascii="ヒラギノ丸ゴ Pro" w:hAnsi="ヒラギノ丸ゴ Pro"/>
          <w:sz w:val="24"/>
          <w:szCs w:val="24"/>
          <w:u w:color="000000"/>
          <w:rtl w:val="0"/>
          <w:lang w:val="en-US"/>
        </w:rPr>
        <w:t>FAX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</w:t>
      </w:r>
      <w:r>
        <w:rPr>
          <w:rFonts w:ascii="ヒラギノ丸ゴ Pro" w:hAnsi="ヒラギノ丸ゴ Pro"/>
          <w:sz w:val="24"/>
          <w:szCs w:val="24"/>
          <w:u w:color="000000"/>
          <w:rtl w:val="0"/>
          <w:lang w:val="en-US"/>
        </w:rPr>
        <w:t xml:space="preserve">03-6804-8575    </w:t>
      </w:r>
      <w:r>
        <w:rPr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</w:t>
      </w:r>
      <w:r>
        <w:rPr>
          <w:rFonts w:ascii="ヒラギノ丸ゴ Pro" w:hAnsi="ヒラギノ丸ゴ Pro"/>
          <w:sz w:val="24"/>
          <w:szCs w:val="24"/>
          <w:u w:color="000000"/>
          <w:rtl w:val="0"/>
          <w:lang w:val="en-US"/>
        </w:rPr>
        <w:t xml:space="preserve">   E-mail  </w:t>
      </w:r>
      <w:r>
        <w:rPr>
          <w:rStyle w:val="Hyperlink.0"/>
          <w:rFonts w:ascii="ヒラギノ角ゴ ProN W3" w:cs="ヒラギノ角ゴ ProN W3" w:hAnsi="ヒラギノ角ゴ ProN W3" w:eastAsia="ヒラギノ角ゴ ProN W3"/>
          <w:color w:val="0000ff"/>
          <w:u w:val="single" w:color="0000ff"/>
          <w:rtl w:val="0"/>
          <w:lang w:val="en-US"/>
        </w:rPr>
        <w:fldChar w:fldCharType="begin" w:fldLock="0"/>
      </w:r>
      <w:r>
        <w:rPr>
          <w:rStyle w:val="Hyperlink.0"/>
          <w:rFonts w:ascii="ヒラギノ角ゴ ProN W3" w:cs="ヒラギノ角ゴ ProN W3" w:hAnsi="ヒラギノ角ゴ ProN W3" w:eastAsia="ヒラギノ角ゴ ProN W3"/>
          <w:color w:val="0000ff"/>
          <w:u w:val="single" w:color="0000ff"/>
          <w:rtl w:val="0"/>
          <w:lang w:val="en-US"/>
        </w:rPr>
        <w:instrText xml:space="preserve"> HYPERLINK "mailto:info@onsen-forum.jp"</w:instrText>
      </w:r>
      <w:r>
        <w:rPr>
          <w:rStyle w:val="Hyperlink.0"/>
          <w:rFonts w:ascii="ヒラギノ角ゴ ProN W3" w:cs="ヒラギノ角ゴ ProN W3" w:hAnsi="ヒラギノ角ゴ ProN W3" w:eastAsia="ヒラギノ角ゴ ProN W3"/>
          <w:color w:val="0000ff"/>
          <w:u w:val="single" w:color="0000ff"/>
          <w:rtl w:val="0"/>
          <w:lang w:val="en-US"/>
        </w:rPr>
        <w:fldChar w:fldCharType="separate" w:fldLock="0"/>
      </w:r>
      <w:r>
        <w:rPr>
          <w:rStyle w:val="Hyperlink.0"/>
          <w:rFonts w:ascii="ヒラギノ角ゴ ProN W3" w:hAnsi="ヒラギノ角ゴ ProN W3"/>
          <w:color w:val="0000ff"/>
          <w:u w:val="single" w:color="0000ff"/>
          <w:rtl w:val="0"/>
          <w:lang w:val="en-US"/>
        </w:rPr>
        <w:t>info@onsen-forum.jp</w:t>
      </w:r>
      <w:r>
        <w:rPr>
          <w:rFonts w:ascii="Arial Unicode MS" w:cs="Arial Unicode MS" w:hAnsi="Arial Unicode MS" w:eastAsia="Arial Unicode MS"/>
          <w:u w:color="000000"/>
          <w:rtl w:val="0"/>
        </w:rPr>
        <w:fldChar w:fldCharType="end" w:fldLock="0"/>
      </w:r>
      <w:r>
        <w:rPr>
          <w:rStyle w:val="なし"/>
          <w:rFonts w:ascii="ヒラギノ丸ゴ Pro" w:hAnsi="ヒラギノ丸ゴ Pro"/>
          <w:sz w:val="24"/>
          <w:szCs w:val="24"/>
          <w:u w:color="000000"/>
          <w:rtl w:val="0"/>
          <w:lang w:val="en-US"/>
        </w:rPr>
        <w:t xml:space="preserve">  </w:t>
      </w:r>
      <w:r>
        <w:rPr>
          <w:rStyle w:val="なし"/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又は</w:t>
      </w:r>
    </w:p>
    <w:p>
      <w:pPr>
        <w:pStyle w:val="デフォルト"/>
        <w:widowControl w:val="0"/>
        <w:bidi w:val="0"/>
        <w:ind w:left="0" w:right="0" w:firstLine="0"/>
        <w:jc w:val="both"/>
        <w:rPr>
          <w:rStyle w:val="なし"/>
          <w:rFonts w:ascii="ヒラギノ角ゴ ProN W3" w:cs="ヒラギノ角ゴ ProN W3" w:hAnsi="ヒラギノ角ゴ ProN W3" w:eastAsia="ヒラギノ角ゴ ProN W3"/>
          <w:u w:color="000000"/>
          <w:rtl w:val="0"/>
        </w:rPr>
      </w:pPr>
      <w:r>
        <w:rPr>
          <w:rStyle w:val="なし"/>
          <w:rFonts w:ascii="ヒラギノ丸ゴ Pro" w:hAnsi="ヒラギノ丸ゴ Pro"/>
          <w:sz w:val="24"/>
          <w:szCs w:val="24"/>
          <w:u w:color="000000"/>
          <w:rtl w:val="0"/>
          <w:lang w:val="en-US"/>
        </w:rPr>
        <w:t xml:space="preserve">                                                             </w:t>
      </w:r>
      <w:r>
        <w:rPr>
          <w:rStyle w:val="なし"/>
          <w:rFonts w:eastAsia="ヒラギノ丸ゴ Pro" w:hint="eastAsia"/>
          <w:sz w:val="24"/>
          <w:szCs w:val="24"/>
          <w:u w:color="000000"/>
          <w:rtl w:val="0"/>
          <w:lang w:val="ja-JP" w:eastAsia="ja-JP"/>
        </w:rPr>
        <w:t>　</w:t>
      </w:r>
      <w:r>
        <w:rPr>
          <w:rStyle w:val="なし"/>
          <w:rFonts w:ascii="ヒラギノ丸ゴ Pro" w:hAnsi="ヒラギノ丸ゴ Pro"/>
          <w:sz w:val="24"/>
          <w:szCs w:val="24"/>
          <w:u w:color="000000"/>
          <w:rtl w:val="0"/>
          <w:lang w:val="en-US"/>
        </w:rPr>
        <w:t xml:space="preserve">    sumitogoda@gmail.com</w:t>
      </w:r>
      <w:r>
        <w:rPr>
          <w:rStyle w:val="なし"/>
          <w:rFonts w:eastAsia="ヒラギノ角ゴ ProN W3" w:hint="eastAsia"/>
          <w:u w:color="000000"/>
          <w:rtl w:val="0"/>
          <w:lang w:val="ja-JP" w:eastAsia="ja-JP"/>
        </w:rPr>
        <w:t>　</w:t>
      </w:r>
    </w:p>
    <w:p>
      <w:pPr>
        <w:pStyle w:val="デフォルト"/>
        <w:widowControl w:val="0"/>
        <w:bidi w:val="0"/>
        <w:ind w:left="0" w:right="0" w:firstLine="0"/>
        <w:jc w:val="both"/>
        <w:rPr>
          <w:rStyle w:val="なし"/>
          <w:u w:color="000000"/>
          <w:rtl w:val="0"/>
          <w:lang w:val="en-US"/>
        </w:rPr>
      </w:pPr>
    </w:p>
    <w:p>
      <w:pPr>
        <w:pStyle w:val="デフォルト"/>
        <w:widowControl w:val="0"/>
        <w:bidi w:val="0"/>
        <w:ind w:left="0" w:right="0" w:firstLine="0"/>
        <w:jc w:val="both"/>
        <w:rPr>
          <w:rtl w:val="0"/>
        </w:rPr>
      </w:pPr>
      <w:r>
        <w:rPr>
          <w:rStyle w:val="なし"/>
          <w:u w:color="000000"/>
          <w:rtl w:val="0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2345857</wp:posOffset>
            </wp:positionH>
            <wp:positionV relativeFrom="line">
              <wp:posOffset>164589</wp:posOffset>
            </wp:positionV>
            <wp:extent cx="472272" cy="321058"/>
            <wp:effectExtent l="0" t="0" r="0" b="0"/>
            <wp:wrapNone/>
            <wp:docPr id="107374183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72" cy="321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なし"/>
          <w:u w:color="000000"/>
          <w:rtl w:val="0"/>
          <w:lang w:val="en-US"/>
        </w:rPr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丸ゴ Pro">
    <w:charset w:val="00"/>
    <w:family w:val="roman"/>
    <w:pitch w:val="default"/>
  </w:font>
  <w:font w:name="ヒラギノ角ゴ Pro W3">
    <w:charset w:val="00"/>
    <w:family w:val="roman"/>
    <w:pitch w:val="default"/>
  </w:font>
  <w:font w:name="ヒラギノ角ゴ Pro W6">
    <w:charset w:val="00"/>
    <w:family w:val="roman"/>
    <w:pitch w:val="default"/>
  </w:font>
  <w:font w:name="ヒラギノ明朝 Pro W3">
    <w:charset w:val="00"/>
    <w:family w:val="roman"/>
    <w:pitch w:val="default"/>
  </w:font>
  <w:font w:name="ヒラギノ明朝 Pro W6">
    <w:charset w:val="00"/>
    <w:family w:val="roman"/>
    <w:pitch w:val="default"/>
  </w:font>
  <w:font w:name="ＭＳ ゴシック">
    <w:charset w:val="00"/>
    <w:family w:val="roman"/>
    <w:pitch w:val="default"/>
  </w:font>
  <w:font w:name="ヒラギノ角ゴ ProN W6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デフォルト A">
    <w:name w:val="デフォルト A"/>
    <w:next w:val="デフォルト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ヒラギノ角ゴ ProN W3" w:cs="ヒラギノ角ゴ ProN W3" w:hAnsi="ヒラギノ角ゴ ProN W3" w:eastAsia="ヒラギノ角ゴ ProN W3"/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1.tif"/><Relationship Id="rId7" Type="http://schemas.openxmlformats.org/officeDocument/2006/relationships/image" Target="media/image2.tif"/><Relationship Id="rId8" Type="http://schemas.openxmlformats.org/officeDocument/2006/relationships/image" Target="media/image3.ti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